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>Pre informačný systém</w:t>
      </w:r>
      <w:r w:rsidRPr="00107DA4">
        <w:rPr>
          <w:b/>
        </w:rPr>
        <w:t xml:space="preserve">: IS </w:t>
      </w:r>
      <w:r w:rsidR="00107DA4" w:rsidRPr="00107DA4">
        <w:rPr>
          <w:b/>
        </w:rPr>
        <w:t>hospodárska mobilizácia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107DA4" w:rsidP="00FB3EED">
      <w:pPr>
        <w:pStyle w:val="Odstavecseseznamem"/>
        <w:ind w:left="426"/>
        <w:jc w:val="both"/>
      </w:pPr>
      <w:r>
        <w:t>Zodpovednaosoba@gmail.com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107DA4">
        <w:t xml:space="preserve">fyzické osoby </w:t>
      </w:r>
      <w:r w:rsidR="0033382B">
        <w:rPr>
          <w:b/>
        </w:rPr>
        <w:t xml:space="preserve">v rozsahu </w:t>
      </w:r>
      <w:r w:rsidR="00107DA4" w:rsidRPr="00942C55">
        <w:t>Titul, meno, priezvisko, miesto narodenia, dátum narodenia, rodné číslo,</w:t>
      </w:r>
      <w:r w:rsidR="00107DA4" w:rsidRPr="00942C55">
        <w:rPr>
          <w:rFonts w:cs="Arial"/>
          <w:shd w:val="clear" w:color="auto" w:fill="FFFFFF"/>
        </w:rPr>
        <w:t xml:space="preserve">  adresa trvalého pobytu alebo prechodného pobytu, pohlavie, štátna príslušnosť,  rodinný stav, dosiahnuté vzdelanie, profesijné zamestnanie fyzickej osoby, telefónne číslo pevnej linky, telefónne číslo mobilného zariadenia, faxové číslo alebo e-mailová adresa na fyzickú osobu alebo zamestnanca subjektu hospodárskej mobilizácie, na ktorom je zastihnuteľný cez pracovný čas aj mimo neho,  údaje na fyzickú osobu súvisiace s jej zamestnaním, ako je pracovné zaradenie, osobné číslo pridelené v rámci zamestnávateľa, vodičský preukaz, osvedčenie Národného bezpečnostného úradu, vojenské zaradenie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Default="007E2EFC" w:rsidP="00107DA4">
      <w:pPr>
        <w:pStyle w:val="Odstavecseseznamem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="00107DA4">
        <w:t>.</w:t>
      </w:r>
    </w:p>
    <w:p w:rsidR="00F53C70" w:rsidRPr="00D31B3D" w:rsidRDefault="00483AEF" w:rsidP="00FB3EED">
      <w:pPr>
        <w:pStyle w:val="Odstavecseseznamem"/>
        <w:ind w:left="426"/>
        <w:jc w:val="both"/>
        <w:rPr>
          <w:b/>
        </w:rPr>
      </w:pPr>
      <w:r w:rsidRPr="00107DA4">
        <w:t>Od iných oprávnených subjektov, ktoré sa riadia podľa osobitných predpisov</w:t>
      </w:r>
      <w:r w:rsidR="00107DA4">
        <w:t>.</w:t>
      </w:r>
    </w:p>
    <w:p w:rsidR="00107DA4" w:rsidRDefault="0082556E" w:rsidP="00107DA4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  <w:r w:rsidR="00107DA4">
        <w:rPr>
          <w:b/>
        </w:rPr>
        <w:t xml:space="preserve"> </w:t>
      </w:r>
    </w:p>
    <w:p w:rsidR="00483AEF" w:rsidRPr="00107DA4" w:rsidRDefault="00182FEF" w:rsidP="00FB3EED">
      <w:pPr>
        <w:pStyle w:val="Odstavecseseznamem"/>
        <w:ind w:left="426"/>
        <w:jc w:val="both"/>
        <w:rPr>
          <w:b/>
        </w:rPr>
      </w:pPr>
      <w:r>
        <w:t xml:space="preserve">Prevádzkovateľ spracúva osobné údaje za účelom </w:t>
      </w:r>
      <w:r w:rsidR="00107DA4" w:rsidRPr="00107DA4">
        <w:rPr>
          <w:rFonts w:cs="Arial"/>
          <w:shd w:val="clear" w:color="auto" w:fill="FFFFFF"/>
        </w:rPr>
        <w:t>Subjekt hospodárskej mobilizácie získava, spracováva a uchováva osobné údaje zamestnancov subjektu hospodárskej mobilizácie alebo fyzických osôb na účely krízového plánovania, vyrozumenia subjektu hospodárskej mobilizácie o vyhlásení núdzového stavu, výnimočného stavu, vojnového stavu a vypovedaní vojny alebo o nariadení vykonávania opatrení hospodárskej mobilizácie, uloženia pracovnej povinnosti, vecného plnenia, výdaja nákupných preukazov alebo prídelových lístkov alebo evidencie zamestnancov pre okresný úrad v sídle kraja na účely ich oslobodenia od mimoriadnej služby určené na zaistenie bezpečnosti Slovenskej republiky alebo obrany Slovenskej republiky a vedené v špecifickom aplikačnom programe jednotného informačného systému hospodárskej mobilizácie alebo v inom vlastnom p</w:t>
      </w:r>
      <w:r w:rsidR="00107DA4">
        <w:rPr>
          <w:rFonts w:cs="Arial"/>
          <w:shd w:val="clear" w:color="auto" w:fill="FFFFFF"/>
        </w:rPr>
        <w:t xml:space="preserve">rogramovom prostriedku na základe </w:t>
      </w:r>
      <w:r w:rsidR="00107DA4" w:rsidRPr="00942C55">
        <w:rPr>
          <w:shd w:val="clear" w:color="auto" w:fill="FFFFFF"/>
        </w:rPr>
        <w:t>§ 7 ods. 1</w:t>
      </w:r>
      <w:r w:rsidR="00107DA4" w:rsidRPr="00942C55">
        <w:t xml:space="preserve">0 zákona č. 179/2011 </w:t>
      </w:r>
      <w:proofErr w:type="spellStart"/>
      <w:r w:rsidR="00107DA4" w:rsidRPr="00942C55">
        <w:t>Z.z</w:t>
      </w:r>
      <w:proofErr w:type="spellEnd"/>
      <w:r w:rsidR="00107DA4" w:rsidRPr="00942C55">
        <w:t xml:space="preserve">. </w:t>
      </w:r>
      <w:r w:rsidR="00107DA4" w:rsidRPr="00942C55">
        <w:rPr>
          <w:bCs/>
          <w:color w:val="070707"/>
          <w:shd w:val="clear" w:color="auto" w:fill="FFFFFF"/>
        </w:rPr>
        <w:t>Zákon o hospodárskej mobilizácii a o zmene a doplnení zákona č. 387/2002 Z. z. o riadení štátu v krízových situáciách mimo času vojny a vojnového stavu v znení neskorších predpisov</w:t>
      </w:r>
      <w:r>
        <w:t xml:space="preserve"> zákona.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BF5044">
        <w:rPr>
          <w:highlight w:val="yellow"/>
        </w:rPr>
        <w:t>Sprostredkovateľom, ktorí sa zmluvne zaviazali prijať primerané záruky zachovania ochrany spracúvaných osobných údajov,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lastRenderedPageBreak/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107DA4">
        <w:t xml:space="preserve"> (viď registratúrny plán)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107DA4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tavecseseznamem"/>
        <w:ind w:left="426"/>
        <w:jc w:val="both"/>
      </w:pPr>
      <w:r>
        <w:t>Poskytnutie osobných údajov je zákonnou požiadavkou. Dotknutá osoba má p</w:t>
      </w:r>
      <w:r w:rsidR="00107DA4">
        <w:t>ovinnosť poskytnúť osobné údaje.</w:t>
      </w:r>
      <w:r>
        <w:t xml:space="preserve"> </w:t>
      </w:r>
    </w:p>
    <w:p w:rsidR="00F37101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  <w:bookmarkStart w:id="0" w:name="_GoBack"/>
      <w:bookmarkEnd w:id="0"/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07DA4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B7F20"/>
    <w:rsid w:val="003E773A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9D27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aa</cp:lastModifiedBy>
  <cp:revision>3</cp:revision>
  <dcterms:created xsi:type="dcterms:W3CDTF">2018-09-27T04:09:00Z</dcterms:created>
  <dcterms:modified xsi:type="dcterms:W3CDTF">2018-09-27T05:22:00Z</dcterms:modified>
</cp:coreProperties>
</file>